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5B" w:rsidRPr="00C23E8B" w:rsidRDefault="005D6A5B" w:rsidP="002D01D4">
      <w:pPr>
        <w:pStyle w:val="BodyText3"/>
        <w:tabs>
          <w:tab w:val="left" w:pos="851"/>
        </w:tabs>
        <w:spacing w:after="0" w:line="240" w:lineRule="atLeast"/>
        <w:jc w:val="right"/>
        <w:rPr>
          <w:b/>
          <w:bCs/>
          <w:sz w:val="20"/>
          <w:szCs w:val="20"/>
          <w:lang w:val="tr-TR"/>
        </w:rPr>
      </w:pPr>
      <w:r w:rsidRPr="00C23E8B">
        <w:rPr>
          <w:b/>
          <w:bCs/>
          <w:sz w:val="20"/>
          <w:szCs w:val="20"/>
          <w:lang w:val="tr-TR"/>
        </w:rPr>
        <w:t>Ek- 1</w:t>
      </w:r>
    </w:p>
    <w:p w:rsidR="005D6A5B" w:rsidRPr="00C23E8B" w:rsidRDefault="005D6A5B" w:rsidP="002D01D4">
      <w:pPr>
        <w:pStyle w:val="BodyText3"/>
        <w:tabs>
          <w:tab w:val="left" w:pos="851"/>
        </w:tabs>
        <w:spacing w:after="0" w:line="240" w:lineRule="atLeast"/>
        <w:jc w:val="center"/>
        <w:rPr>
          <w:b/>
          <w:bCs/>
          <w:sz w:val="20"/>
          <w:szCs w:val="20"/>
          <w:lang w:val="tr-TR"/>
        </w:rPr>
      </w:pPr>
    </w:p>
    <w:p w:rsidR="005D6A5B" w:rsidRPr="00C23E8B" w:rsidRDefault="005D6A5B" w:rsidP="002D01D4">
      <w:pPr>
        <w:pStyle w:val="BodyText3"/>
        <w:tabs>
          <w:tab w:val="left" w:pos="851"/>
        </w:tabs>
        <w:spacing w:after="0" w:line="240" w:lineRule="atLeast"/>
        <w:jc w:val="center"/>
        <w:rPr>
          <w:b/>
          <w:bCs/>
          <w:sz w:val="20"/>
          <w:szCs w:val="20"/>
          <w:lang w:val="tr-TR"/>
        </w:rPr>
      </w:pPr>
      <w:r w:rsidRPr="00C23E8B">
        <w:rPr>
          <w:b/>
          <w:bCs/>
          <w:sz w:val="20"/>
          <w:szCs w:val="20"/>
          <w:lang w:val="tr-TR"/>
        </w:rPr>
        <w:t>HER BİR TÜR VE HAYVAN KATEGORİSİ İÇİN TALEP EDİLEN BİLGİLER</w:t>
      </w: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8"/>
        <w:gridCol w:w="3996"/>
        <w:gridCol w:w="1764"/>
        <w:gridCol w:w="720"/>
        <w:gridCol w:w="1080"/>
        <w:gridCol w:w="1260"/>
      </w:tblGrid>
      <w:tr w:rsidR="005D6A5B" w:rsidRPr="005E6074" w:rsidTr="00A201BA">
        <w:trPr>
          <w:jc w:val="center"/>
        </w:trPr>
        <w:tc>
          <w:tcPr>
            <w:tcW w:w="5824" w:type="dxa"/>
            <w:gridSpan w:val="2"/>
          </w:tcPr>
          <w:p w:rsidR="005D6A5B" w:rsidRPr="005E6074" w:rsidRDefault="005D6A5B" w:rsidP="00A201BA">
            <w:pPr>
              <w:tabs>
                <w:tab w:val="left" w:pos="851"/>
              </w:tabs>
              <w:spacing w:after="0" w:line="240" w:lineRule="atLeast"/>
              <w:jc w:val="both"/>
            </w:pPr>
            <w:r w:rsidRPr="005E6074">
              <w:t>İL:</w:t>
            </w:r>
          </w:p>
        </w:tc>
        <w:tc>
          <w:tcPr>
            <w:tcW w:w="4824" w:type="dxa"/>
            <w:gridSpan w:val="4"/>
          </w:tcPr>
          <w:p w:rsidR="005D6A5B" w:rsidRPr="005E6074" w:rsidRDefault="005D6A5B" w:rsidP="00A201BA">
            <w:pPr>
              <w:tabs>
                <w:tab w:val="left" w:pos="851"/>
              </w:tabs>
              <w:spacing w:after="0" w:line="240" w:lineRule="atLeast"/>
              <w:jc w:val="both"/>
            </w:pPr>
            <w:r w:rsidRPr="005E6074">
              <w:t xml:space="preserve">YIL: </w:t>
            </w:r>
          </w:p>
        </w:tc>
      </w:tr>
      <w:tr w:rsidR="005D6A5B" w:rsidRPr="005E6074" w:rsidTr="00A201BA">
        <w:trPr>
          <w:jc w:val="center"/>
        </w:trPr>
        <w:tc>
          <w:tcPr>
            <w:tcW w:w="10648" w:type="dxa"/>
            <w:gridSpan w:val="6"/>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Hayvan türü ve kategorisi:</w:t>
            </w:r>
          </w:p>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sym w:font="Wingdings 2" w:char="F0A3"/>
            </w:r>
            <w:r w:rsidRPr="00C23E8B">
              <w:rPr>
                <w:sz w:val="20"/>
                <w:szCs w:val="20"/>
                <w:lang w:val="tr-TR"/>
              </w:rPr>
              <w:t xml:space="preserve"> Buzağılar</w:t>
            </w:r>
            <w:r w:rsidRPr="00C23E8B">
              <w:rPr>
                <w:sz w:val="20"/>
                <w:szCs w:val="20"/>
                <w:lang w:val="tr-TR"/>
              </w:rPr>
              <w:sym w:font="Wingdings 2" w:char="F0A3"/>
            </w:r>
            <w:r w:rsidRPr="00C23E8B">
              <w:rPr>
                <w:sz w:val="20"/>
                <w:szCs w:val="20"/>
                <w:lang w:val="tr-TR"/>
              </w:rPr>
              <w:t>YumurtacıTavuklar</w:t>
            </w:r>
            <w:r w:rsidRPr="00C23E8B">
              <w:rPr>
                <w:sz w:val="20"/>
                <w:szCs w:val="20"/>
                <w:lang w:val="tr-TR"/>
              </w:rPr>
              <w:sym w:font="Wingdings 2" w:char="F0A3"/>
            </w:r>
            <w:r w:rsidRPr="00C23E8B">
              <w:rPr>
                <w:sz w:val="20"/>
                <w:szCs w:val="20"/>
                <w:lang w:val="tr-TR"/>
              </w:rPr>
              <w:t xml:space="preserve"> Diğer (………)</w:t>
            </w:r>
          </w:p>
        </w:tc>
      </w:tr>
      <w:tr w:rsidR="005D6A5B" w:rsidRPr="005E6074" w:rsidTr="00A201BA">
        <w:trPr>
          <w:jc w:val="center"/>
        </w:trPr>
        <w:tc>
          <w:tcPr>
            <w:tcW w:w="8308" w:type="dxa"/>
            <w:gridSpan w:val="4"/>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 xml:space="preserve">İşletmelerin sayısı: </w:t>
            </w:r>
          </w:p>
        </w:tc>
        <w:tc>
          <w:tcPr>
            <w:tcW w:w="2340" w:type="dxa"/>
            <w:gridSpan w:val="2"/>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 xml:space="preserve">Denetimlerin sayısı/ortalama: </w:t>
            </w:r>
          </w:p>
        </w:tc>
      </w:tr>
      <w:tr w:rsidR="005D6A5B" w:rsidRPr="005E6074" w:rsidTr="00A201BA">
        <w:trPr>
          <w:trHeight w:val="381"/>
          <w:jc w:val="center"/>
        </w:trPr>
        <w:tc>
          <w:tcPr>
            <w:tcW w:w="8308" w:type="dxa"/>
            <w:gridSpan w:val="4"/>
            <w:vAlign w:val="center"/>
          </w:tcPr>
          <w:p w:rsidR="005D6A5B" w:rsidRPr="00C23E8B" w:rsidRDefault="005D6A5B" w:rsidP="00A201BA">
            <w:pPr>
              <w:pStyle w:val="BodyText3"/>
              <w:tabs>
                <w:tab w:val="left" w:pos="851"/>
              </w:tabs>
              <w:spacing w:after="0" w:line="240" w:lineRule="atLeast"/>
              <w:jc w:val="center"/>
              <w:rPr>
                <w:sz w:val="20"/>
                <w:szCs w:val="20"/>
                <w:lang w:val="tr-TR"/>
              </w:rPr>
            </w:pPr>
            <w:r w:rsidRPr="00C23E8B">
              <w:rPr>
                <w:sz w:val="20"/>
                <w:szCs w:val="20"/>
                <w:lang w:val="tr-TR"/>
              </w:rPr>
              <w:t>İhlallerin çeşidi ve sayısı</w:t>
            </w:r>
          </w:p>
        </w:tc>
        <w:tc>
          <w:tcPr>
            <w:tcW w:w="2340" w:type="dxa"/>
            <w:gridSpan w:val="2"/>
          </w:tcPr>
          <w:p w:rsidR="005D6A5B" w:rsidRPr="00C23E8B" w:rsidRDefault="005D6A5B" w:rsidP="00A201BA">
            <w:pPr>
              <w:pStyle w:val="BodyText3"/>
              <w:tabs>
                <w:tab w:val="left" w:pos="851"/>
              </w:tabs>
              <w:spacing w:after="0" w:line="240" w:lineRule="atLeast"/>
              <w:rPr>
                <w:sz w:val="20"/>
                <w:szCs w:val="20"/>
                <w:lang w:val="tr-TR"/>
              </w:rPr>
            </w:pPr>
            <w:r w:rsidRPr="00C23E8B">
              <w:rPr>
                <w:sz w:val="20"/>
                <w:szCs w:val="20"/>
                <w:lang w:val="tr-TR"/>
              </w:rPr>
              <w:t>İhlal sonucunda yapılan yasal işlemlerin sayısı</w:t>
            </w: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b/>
                <w:bCs/>
                <w:sz w:val="20"/>
                <w:szCs w:val="20"/>
                <w:lang w:val="tr-TR"/>
              </w:rPr>
            </w:pPr>
            <w:r w:rsidRPr="00C23E8B">
              <w:rPr>
                <w:b/>
                <w:bCs/>
                <w:sz w:val="20"/>
                <w:szCs w:val="20"/>
                <w:lang w:val="tr-TR"/>
              </w:rPr>
              <w:t>Gereklilik</w:t>
            </w:r>
          </w:p>
        </w:tc>
        <w:tc>
          <w:tcPr>
            <w:tcW w:w="5760" w:type="dxa"/>
            <w:gridSpan w:val="2"/>
          </w:tcPr>
          <w:p w:rsidR="005D6A5B" w:rsidRPr="00C23E8B" w:rsidRDefault="005D6A5B" w:rsidP="00A201BA">
            <w:pPr>
              <w:pStyle w:val="BodyText3"/>
              <w:tabs>
                <w:tab w:val="left" w:pos="851"/>
              </w:tabs>
              <w:spacing w:after="0" w:line="240" w:lineRule="atLeast"/>
              <w:ind w:left="-180" w:right="-108"/>
              <w:jc w:val="center"/>
              <w:rPr>
                <w:b/>
                <w:bCs/>
                <w:sz w:val="20"/>
                <w:szCs w:val="20"/>
                <w:lang w:val="tr-TR"/>
              </w:rPr>
            </w:pPr>
            <w:r w:rsidRPr="00C23E8B">
              <w:rPr>
                <w:b/>
                <w:bCs/>
                <w:sz w:val="20"/>
                <w:szCs w:val="20"/>
                <w:lang w:val="tr-TR"/>
              </w:rPr>
              <w:t>Tanım</w:t>
            </w:r>
          </w:p>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b/>
                <w:bCs/>
                <w:sz w:val="20"/>
                <w:szCs w:val="20"/>
                <w:lang w:val="tr-TR"/>
              </w:rPr>
              <w:t>(Çiftlik Hayvanlarının Refahına İlişkin Yönetmeliğe Göre)</w:t>
            </w:r>
          </w:p>
        </w:tc>
        <w:tc>
          <w:tcPr>
            <w:tcW w:w="720" w:type="dxa"/>
          </w:tcPr>
          <w:p w:rsidR="005D6A5B" w:rsidRPr="00C23E8B" w:rsidRDefault="005D6A5B" w:rsidP="00A201BA">
            <w:pPr>
              <w:pStyle w:val="BodyText3"/>
              <w:tabs>
                <w:tab w:val="left" w:pos="851"/>
              </w:tabs>
              <w:spacing w:after="0" w:line="240" w:lineRule="atLeast"/>
              <w:ind w:left="-180" w:right="-108"/>
              <w:jc w:val="center"/>
              <w:rPr>
                <w:b/>
                <w:bCs/>
                <w:sz w:val="20"/>
                <w:szCs w:val="20"/>
                <w:lang w:val="tr-TR"/>
              </w:rPr>
            </w:pPr>
            <w:r w:rsidRPr="00C23E8B">
              <w:rPr>
                <w:b/>
                <w:bCs/>
                <w:sz w:val="20"/>
                <w:szCs w:val="20"/>
                <w:lang w:val="tr-TR"/>
              </w:rPr>
              <w:t>Toplam sayı</w:t>
            </w:r>
          </w:p>
        </w:tc>
        <w:tc>
          <w:tcPr>
            <w:tcW w:w="1080" w:type="dxa"/>
          </w:tcPr>
          <w:p w:rsidR="005D6A5B" w:rsidRPr="00C23E8B" w:rsidRDefault="005D6A5B" w:rsidP="00A201BA">
            <w:pPr>
              <w:pStyle w:val="BodyText3"/>
              <w:tabs>
                <w:tab w:val="left" w:pos="851"/>
              </w:tabs>
              <w:spacing w:after="0" w:line="240" w:lineRule="atLeast"/>
              <w:ind w:left="-180" w:right="-108"/>
              <w:jc w:val="center"/>
              <w:rPr>
                <w:b/>
                <w:bCs/>
                <w:sz w:val="20"/>
                <w:szCs w:val="20"/>
                <w:lang w:val="tr-TR"/>
              </w:rPr>
            </w:pPr>
            <w:r w:rsidRPr="00C23E8B">
              <w:rPr>
                <w:b/>
                <w:bCs/>
                <w:sz w:val="20"/>
                <w:szCs w:val="20"/>
                <w:lang w:val="tr-TR"/>
              </w:rPr>
              <w:t>Tavsiye</w:t>
            </w:r>
          </w:p>
        </w:tc>
        <w:tc>
          <w:tcPr>
            <w:tcW w:w="1260" w:type="dxa"/>
          </w:tcPr>
          <w:p w:rsidR="005D6A5B" w:rsidRPr="00C23E8B" w:rsidRDefault="005D6A5B" w:rsidP="00A201BA">
            <w:pPr>
              <w:pStyle w:val="BodyText3"/>
              <w:tabs>
                <w:tab w:val="left" w:pos="851"/>
              </w:tabs>
              <w:spacing w:after="0" w:line="240" w:lineRule="atLeast"/>
              <w:ind w:left="-180" w:right="-108"/>
              <w:jc w:val="center"/>
              <w:rPr>
                <w:b/>
                <w:bCs/>
                <w:sz w:val="20"/>
                <w:szCs w:val="20"/>
                <w:lang w:val="tr-TR"/>
              </w:rPr>
            </w:pPr>
            <w:r w:rsidRPr="00C23E8B">
              <w:rPr>
                <w:b/>
                <w:bCs/>
                <w:sz w:val="20"/>
                <w:szCs w:val="20"/>
                <w:lang w:val="tr-TR"/>
              </w:rPr>
              <w:t>Diğer yaptırımlar</w:t>
            </w: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Personel</w:t>
            </w:r>
          </w:p>
        </w:tc>
        <w:tc>
          <w:tcPr>
            <w:tcW w:w="5760" w:type="dxa"/>
            <w:gridSpan w:val="2"/>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Hayvanların bakımı, uygun bilgiye sahip yeterli sayıda personel tarafından yapılır.</w:t>
            </w:r>
          </w:p>
        </w:tc>
        <w:tc>
          <w:tcPr>
            <w:tcW w:w="720" w:type="dxa"/>
          </w:tcPr>
          <w:p w:rsidR="005D6A5B" w:rsidRPr="00C23E8B" w:rsidRDefault="005D6A5B" w:rsidP="00A201BA">
            <w:pPr>
              <w:pStyle w:val="BodyText3"/>
              <w:tabs>
                <w:tab w:val="left" w:pos="851"/>
              </w:tabs>
              <w:spacing w:after="0" w:line="240" w:lineRule="atLeast"/>
              <w:jc w:val="both"/>
              <w:rPr>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Kontrol</w:t>
            </w:r>
          </w:p>
        </w:tc>
        <w:tc>
          <w:tcPr>
            <w:tcW w:w="5760" w:type="dxa"/>
            <w:gridSpan w:val="2"/>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Hayvan günde en az bir kez kontrol edilecektir.</w:t>
            </w:r>
          </w:p>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 xml:space="preserve">Günün herhangi bir vaktinde hayvanların etraflıca kontrol edilmesini mümkün kılan yeterli aydınlatma bulunacaktır. </w:t>
            </w:r>
          </w:p>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Hasta veya yaralı olabilecek hayvanın gecikmeksizin, uygun şekilde bakımı yapılacaktır.</w:t>
            </w:r>
          </w:p>
          <w:p w:rsidR="005D6A5B" w:rsidRPr="00C23E8B" w:rsidRDefault="005D6A5B" w:rsidP="00A201BA">
            <w:pPr>
              <w:pStyle w:val="BodyText3"/>
              <w:tabs>
                <w:tab w:val="left" w:pos="851"/>
              </w:tabs>
              <w:spacing w:after="0" w:line="240" w:lineRule="atLeast"/>
              <w:jc w:val="both"/>
              <w:rPr>
                <w:b/>
                <w:bCs/>
                <w:sz w:val="20"/>
                <w:szCs w:val="20"/>
                <w:lang w:val="tr-TR"/>
              </w:rPr>
            </w:pPr>
            <w:r w:rsidRPr="00C23E8B">
              <w:rPr>
                <w:sz w:val="20"/>
                <w:szCs w:val="20"/>
                <w:lang w:val="tr-TR"/>
              </w:rPr>
              <w:t>Gerekli olması durumunda hasta veya yaralı hayvanlar uygun bir yerde izole edilir.</w:t>
            </w:r>
          </w:p>
        </w:tc>
        <w:tc>
          <w:tcPr>
            <w:tcW w:w="72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b/>
                <w:bCs/>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Kayıtların tutulması</w:t>
            </w:r>
          </w:p>
        </w:tc>
        <w:tc>
          <w:tcPr>
            <w:tcW w:w="5760" w:type="dxa"/>
            <w:gridSpan w:val="2"/>
          </w:tcPr>
          <w:p w:rsidR="005D6A5B" w:rsidRPr="00C23E8B" w:rsidRDefault="005D6A5B" w:rsidP="00940249">
            <w:pPr>
              <w:pStyle w:val="BodyText3"/>
              <w:tabs>
                <w:tab w:val="left" w:pos="851"/>
              </w:tabs>
              <w:spacing w:after="0" w:line="240" w:lineRule="atLeast"/>
              <w:jc w:val="both"/>
              <w:rPr>
                <w:sz w:val="20"/>
                <w:szCs w:val="20"/>
                <w:lang w:val="tr-TR"/>
              </w:rPr>
            </w:pPr>
            <w:r w:rsidRPr="00C23E8B">
              <w:rPr>
                <w:sz w:val="20"/>
                <w:szCs w:val="20"/>
                <w:lang w:val="tr-TR"/>
              </w:rPr>
              <w:t xml:space="preserve">Hayvan sahibi ya da bakıcısı uygulanan herhangi bir tıbbi tedaviye ve her kontrolde bulunan ölüm  oranına ilişkin kayıt tutacaktır. Kayıtlar en az üç yıl süreyle muhafaza edilecektir. </w:t>
            </w:r>
          </w:p>
        </w:tc>
        <w:tc>
          <w:tcPr>
            <w:tcW w:w="72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b/>
                <w:bCs/>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Hareket özgürlüğü</w:t>
            </w:r>
          </w:p>
        </w:tc>
        <w:tc>
          <w:tcPr>
            <w:tcW w:w="5760" w:type="dxa"/>
            <w:gridSpan w:val="2"/>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 xml:space="preserve">Hayvanın hareket özgürlüğü, gereksiz yere acı veya yaralanmaya neden olacak şekilde kısıtlanmayacaktır. </w:t>
            </w:r>
          </w:p>
        </w:tc>
        <w:tc>
          <w:tcPr>
            <w:tcW w:w="72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b/>
                <w:bCs/>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Barınaklar</w:t>
            </w:r>
          </w:p>
        </w:tc>
        <w:tc>
          <w:tcPr>
            <w:tcW w:w="5760" w:type="dxa"/>
            <w:gridSpan w:val="2"/>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Hayvanların temasta bulunabileceği malzeme ve donanım hayvanlara zarar vermeyecektir.</w:t>
            </w:r>
          </w:p>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 xml:space="preserve">Keskin kenarlar veya çıkıntılar olmayacaktır. </w:t>
            </w:r>
          </w:p>
          <w:p w:rsidR="005D6A5B" w:rsidRPr="00C23E8B" w:rsidRDefault="005D6A5B" w:rsidP="00A201BA">
            <w:pPr>
              <w:pStyle w:val="BodyText3"/>
              <w:tabs>
                <w:tab w:val="left" w:pos="851"/>
              </w:tabs>
              <w:spacing w:after="0" w:line="240" w:lineRule="atLeast"/>
              <w:jc w:val="both"/>
              <w:rPr>
                <w:sz w:val="19"/>
                <w:szCs w:val="19"/>
                <w:lang w:val="tr-TR"/>
              </w:rPr>
            </w:pPr>
            <w:r w:rsidRPr="00C23E8B">
              <w:rPr>
                <w:sz w:val="19"/>
                <w:szCs w:val="19"/>
                <w:lang w:val="tr-TR"/>
              </w:rPr>
              <w:t xml:space="preserve">Hava dolaşımı, toz seviyeleri, sıcaklık, göreceli hava rutubeti ve gaz konsantrasyonu hayvanlar için zararlı olmayan sınırlar içerisinde tutulacaktır. </w:t>
            </w:r>
          </w:p>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 xml:space="preserve">Binalarda barındırılan hayvanlar, yeterli dinlenme süresi verilmeden sürekli olarak karanlıkta barındırılmayacaktır. </w:t>
            </w:r>
          </w:p>
        </w:tc>
        <w:tc>
          <w:tcPr>
            <w:tcW w:w="72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b/>
                <w:bCs/>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Donanım</w:t>
            </w:r>
          </w:p>
        </w:tc>
        <w:tc>
          <w:tcPr>
            <w:tcW w:w="5760" w:type="dxa"/>
            <w:gridSpan w:val="2"/>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 xml:space="preserve">Hayvanların sağlığının ve refahının yapay bir havalandırma sistemine bağlı olduğu durumda, sistemin bozulması halinde hayvanların sağlığını ve refahını koruyabilmek amacıyla yeterli düzeyde havanın yenilenmesini temin edecek bir destekleyici sistem kurulur ve sistemin bozulduğuna dair uyarı vermesi için bir alarm sistemi temin edilir. </w:t>
            </w:r>
          </w:p>
        </w:tc>
        <w:tc>
          <w:tcPr>
            <w:tcW w:w="72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b/>
                <w:bCs/>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Yem, su ve diğer maddeler</w:t>
            </w:r>
          </w:p>
        </w:tc>
        <w:tc>
          <w:tcPr>
            <w:tcW w:w="5760" w:type="dxa"/>
            <w:gridSpan w:val="2"/>
          </w:tcPr>
          <w:p w:rsidR="005D6A5B" w:rsidRPr="009C4FAB" w:rsidRDefault="005D6A5B" w:rsidP="00A201BA">
            <w:pPr>
              <w:tabs>
                <w:tab w:val="left" w:pos="360"/>
                <w:tab w:val="left" w:pos="851"/>
              </w:tabs>
              <w:autoSpaceDE w:val="0"/>
              <w:autoSpaceDN w:val="0"/>
              <w:adjustRightInd w:val="0"/>
              <w:spacing w:after="0" w:line="240" w:lineRule="atLeast"/>
              <w:jc w:val="both"/>
              <w:rPr>
                <w:rFonts w:ascii="Times New Roman" w:hAnsi="Times New Roman"/>
                <w:sz w:val="20"/>
                <w:szCs w:val="20"/>
                <w:lang w:eastAsia="tr-TR"/>
              </w:rPr>
            </w:pPr>
            <w:r w:rsidRPr="005E6074">
              <w:rPr>
                <w:rFonts w:ascii="Times New Roman" w:hAnsi="Times New Roman"/>
                <w:sz w:val="20"/>
                <w:szCs w:val="20"/>
                <w:lang w:eastAsia="tr-TR"/>
              </w:rPr>
              <w:t xml:space="preserve">1- </w:t>
            </w:r>
            <w:r w:rsidRPr="009C4FAB">
              <w:rPr>
                <w:rFonts w:ascii="Times New Roman" w:hAnsi="Times New Roman"/>
                <w:sz w:val="20"/>
                <w:szCs w:val="20"/>
                <w:lang w:eastAsia="tr-TR"/>
              </w:rPr>
              <w:t>Çiftlik hayvanları sağlıklarının sürdürülmesi ve besin ihtiyaçlarının karşılanması için; yaşlarına, ağırlıklarına, davranışlarına ve fizyolojik ihtiyaçlarına göre uyarlanmış yeterli miktarlarda uygun bir yemle beslenir. Hiç bir hayvana, gereksiz yere acı çektirecek ya da yaralanmalarına yol açabilecek her türlü maddeyi ihtiva eden gıdalar ya da sıvılar verilemez.</w:t>
            </w:r>
          </w:p>
          <w:p w:rsidR="005D6A5B" w:rsidRPr="005E6074" w:rsidRDefault="005D6A5B" w:rsidP="00A201BA">
            <w:pPr>
              <w:tabs>
                <w:tab w:val="left" w:pos="360"/>
                <w:tab w:val="left" w:pos="851"/>
              </w:tabs>
              <w:autoSpaceDE w:val="0"/>
              <w:autoSpaceDN w:val="0"/>
              <w:adjustRightInd w:val="0"/>
              <w:spacing w:after="0" w:line="240" w:lineRule="atLeast"/>
              <w:jc w:val="both"/>
              <w:rPr>
                <w:rFonts w:ascii="Times New Roman" w:hAnsi="Times New Roman"/>
                <w:sz w:val="20"/>
                <w:szCs w:val="20"/>
                <w:lang w:eastAsia="tr-TR"/>
              </w:rPr>
            </w:pPr>
            <w:r w:rsidRPr="005E6074">
              <w:rPr>
                <w:rFonts w:ascii="Times New Roman" w:hAnsi="Times New Roman"/>
                <w:sz w:val="20"/>
                <w:szCs w:val="20"/>
                <w:lang w:eastAsia="tr-TR"/>
              </w:rPr>
              <w:t>2- Tedavi, koruma ya da zooteknik tedavi amacıyla Bakanlıkça kullanımına izin verilen maddeler dışında herhangi bir başka maddenin kullanımına, bilimsel çalışmalar ya da edinilen tecrübe ile söz konusu maddenin etkisinin hayvanın sağlığı ya da refahına zararlı olmadığı gösterilmedikçe izin verilmez.</w:t>
            </w:r>
          </w:p>
        </w:tc>
        <w:tc>
          <w:tcPr>
            <w:tcW w:w="720" w:type="dxa"/>
          </w:tcPr>
          <w:p w:rsidR="005D6A5B" w:rsidRPr="00C23E8B" w:rsidRDefault="005D6A5B" w:rsidP="00A201BA">
            <w:pPr>
              <w:pStyle w:val="BodyText3"/>
              <w:tabs>
                <w:tab w:val="left" w:pos="851"/>
              </w:tabs>
              <w:spacing w:after="0" w:line="240" w:lineRule="atLeast"/>
              <w:jc w:val="both"/>
              <w:rPr>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Yasak müdahaleler</w:t>
            </w:r>
          </w:p>
        </w:tc>
        <w:tc>
          <w:tcPr>
            <w:tcW w:w="5760" w:type="dxa"/>
            <w:gridSpan w:val="2"/>
          </w:tcPr>
          <w:p w:rsidR="005D6A5B" w:rsidRPr="005E6074" w:rsidRDefault="005D6A5B" w:rsidP="00A201BA">
            <w:pPr>
              <w:tabs>
                <w:tab w:val="left" w:pos="360"/>
                <w:tab w:val="left" w:pos="851"/>
              </w:tabs>
              <w:autoSpaceDE w:val="0"/>
              <w:autoSpaceDN w:val="0"/>
              <w:adjustRightInd w:val="0"/>
              <w:spacing w:after="0" w:line="240" w:lineRule="atLeast"/>
              <w:jc w:val="both"/>
              <w:rPr>
                <w:rFonts w:ascii="Times New Roman" w:hAnsi="Times New Roman"/>
                <w:sz w:val="20"/>
                <w:szCs w:val="20"/>
                <w:lang w:eastAsia="tr-TR"/>
              </w:rPr>
            </w:pPr>
            <w:r w:rsidRPr="005E6074">
              <w:rPr>
                <w:rFonts w:ascii="Times New Roman" w:hAnsi="Times New Roman"/>
                <w:sz w:val="20"/>
                <w:szCs w:val="20"/>
                <w:lang w:eastAsia="tr-TR"/>
              </w:rPr>
              <w:t>Tedavi amaçlı olmayan müdahaleler yasaklanmıştır.</w:t>
            </w:r>
          </w:p>
        </w:tc>
        <w:tc>
          <w:tcPr>
            <w:tcW w:w="72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b/>
                <w:bCs/>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b/>
                <w:bCs/>
                <w:sz w:val="20"/>
                <w:szCs w:val="20"/>
                <w:lang w:val="tr-TR"/>
              </w:rPr>
            </w:pPr>
          </w:p>
        </w:tc>
      </w:tr>
      <w:tr w:rsidR="005D6A5B" w:rsidRPr="005E6074" w:rsidTr="00A201BA">
        <w:trPr>
          <w:jc w:val="center"/>
        </w:trPr>
        <w:tc>
          <w:tcPr>
            <w:tcW w:w="1828" w:type="dxa"/>
          </w:tcPr>
          <w:p w:rsidR="005D6A5B" w:rsidRPr="00C23E8B" w:rsidRDefault="005D6A5B" w:rsidP="00A201BA">
            <w:pPr>
              <w:pStyle w:val="BodyText3"/>
              <w:tabs>
                <w:tab w:val="left" w:pos="851"/>
              </w:tabs>
              <w:spacing w:after="0" w:line="240" w:lineRule="atLeast"/>
              <w:ind w:left="-180" w:right="-108"/>
              <w:jc w:val="center"/>
              <w:rPr>
                <w:sz w:val="20"/>
                <w:szCs w:val="20"/>
                <w:lang w:val="tr-TR"/>
              </w:rPr>
            </w:pPr>
            <w:r w:rsidRPr="00C23E8B">
              <w:rPr>
                <w:sz w:val="20"/>
                <w:szCs w:val="20"/>
                <w:lang w:val="tr-TR"/>
              </w:rPr>
              <w:t>Üreme usulleri</w:t>
            </w:r>
          </w:p>
        </w:tc>
        <w:tc>
          <w:tcPr>
            <w:tcW w:w="5760" w:type="dxa"/>
            <w:gridSpan w:val="2"/>
          </w:tcPr>
          <w:p w:rsidR="005D6A5B" w:rsidRPr="00C23E8B" w:rsidRDefault="005D6A5B" w:rsidP="00A201BA">
            <w:pPr>
              <w:pStyle w:val="BodyText3"/>
              <w:tabs>
                <w:tab w:val="left" w:pos="851"/>
              </w:tabs>
              <w:spacing w:after="0" w:line="240" w:lineRule="atLeast"/>
              <w:jc w:val="both"/>
              <w:rPr>
                <w:sz w:val="20"/>
                <w:szCs w:val="20"/>
                <w:lang w:val="tr-TR"/>
              </w:rPr>
            </w:pPr>
            <w:r w:rsidRPr="00C23E8B">
              <w:rPr>
                <w:sz w:val="20"/>
                <w:szCs w:val="20"/>
                <w:lang w:val="tr-TR"/>
              </w:rPr>
              <w:t>Hayvanlarda acı ya da yaralanmaya neden olan ya da neden olması muhtemel üreme prosedürleri uygulanmaz.</w:t>
            </w:r>
          </w:p>
        </w:tc>
        <w:tc>
          <w:tcPr>
            <w:tcW w:w="720" w:type="dxa"/>
          </w:tcPr>
          <w:p w:rsidR="005D6A5B" w:rsidRPr="00C23E8B" w:rsidRDefault="005D6A5B" w:rsidP="00A201BA">
            <w:pPr>
              <w:pStyle w:val="BodyText3"/>
              <w:tabs>
                <w:tab w:val="left" w:pos="851"/>
              </w:tabs>
              <w:spacing w:after="0" w:line="240" w:lineRule="atLeast"/>
              <w:jc w:val="both"/>
              <w:rPr>
                <w:sz w:val="20"/>
                <w:szCs w:val="20"/>
                <w:lang w:val="tr-TR"/>
              </w:rPr>
            </w:pPr>
          </w:p>
        </w:tc>
        <w:tc>
          <w:tcPr>
            <w:tcW w:w="1080" w:type="dxa"/>
          </w:tcPr>
          <w:p w:rsidR="005D6A5B" w:rsidRPr="00C23E8B" w:rsidRDefault="005D6A5B" w:rsidP="00A201BA">
            <w:pPr>
              <w:pStyle w:val="BodyText3"/>
              <w:tabs>
                <w:tab w:val="left" w:pos="851"/>
              </w:tabs>
              <w:spacing w:after="0" w:line="240" w:lineRule="atLeast"/>
              <w:jc w:val="both"/>
              <w:rPr>
                <w:sz w:val="20"/>
                <w:szCs w:val="20"/>
                <w:lang w:val="tr-TR"/>
              </w:rPr>
            </w:pPr>
          </w:p>
        </w:tc>
        <w:tc>
          <w:tcPr>
            <w:tcW w:w="1260" w:type="dxa"/>
          </w:tcPr>
          <w:p w:rsidR="005D6A5B" w:rsidRPr="00C23E8B" w:rsidRDefault="005D6A5B" w:rsidP="00A201BA">
            <w:pPr>
              <w:pStyle w:val="BodyText3"/>
              <w:tabs>
                <w:tab w:val="left" w:pos="851"/>
              </w:tabs>
              <w:spacing w:after="0" w:line="240" w:lineRule="atLeast"/>
              <w:jc w:val="both"/>
              <w:rPr>
                <w:sz w:val="20"/>
                <w:szCs w:val="20"/>
                <w:lang w:val="tr-TR"/>
              </w:rPr>
            </w:pPr>
          </w:p>
        </w:tc>
      </w:tr>
    </w:tbl>
    <w:p w:rsidR="005D6A5B" w:rsidRPr="00C23E8B" w:rsidRDefault="005D6A5B" w:rsidP="002D01D4">
      <w:pPr>
        <w:tabs>
          <w:tab w:val="left" w:pos="990"/>
        </w:tabs>
        <w:rPr>
          <w:rFonts w:ascii="Times New Roman" w:hAnsi="Times New Roman"/>
          <w:sz w:val="24"/>
          <w:szCs w:val="24"/>
        </w:rPr>
      </w:pPr>
    </w:p>
    <w:sectPr w:rsidR="005D6A5B" w:rsidRPr="00C23E8B" w:rsidSect="00320A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383"/>
    <w:rsid w:val="000224A3"/>
    <w:rsid w:val="0005246D"/>
    <w:rsid w:val="000C0AC4"/>
    <w:rsid w:val="000D7076"/>
    <w:rsid w:val="000E7EAD"/>
    <w:rsid w:val="000F0C7F"/>
    <w:rsid w:val="00100555"/>
    <w:rsid w:val="00144812"/>
    <w:rsid w:val="00146E9E"/>
    <w:rsid w:val="001B702B"/>
    <w:rsid w:val="001D34C6"/>
    <w:rsid w:val="002038F9"/>
    <w:rsid w:val="002652A0"/>
    <w:rsid w:val="00284B83"/>
    <w:rsid w:val="002D01D4"/>
    <w:rsid w:val="002D784E"/>
    <w:rsid w:val="00320AAB"/>
    <w:rsid w:val="00344B27"/>
    <w:rsid w:val="0036298F"/>
    <w:rsid w:val="00380DEB"/>
    <w:rsid w:val="003A4690"/>
    <w:rsid w:val="003A5B6E"/>
    <w:rsid w:val="003B0BA7"/>
    <w:rsid w:val="004016C7"/>
    <w:rsid w:val="00415BB9"/>
    <w:rsid w:val="00417350"/>
    <w:rsid w:val="00450047"/>
    <w:rsid w:val="004715FA"/>
    <w:rsid w:val="00482C8F"/>
    <w:rsid w:val="004A0457"/>
    <w:rsid w:val="00502412"/>
    <w:rsid w:val="00582985"/>
    <w:rsid w:val="0058482E"/>
    <w:rsid w:val="00592AA0"/>
    <w:rsid w:val="005A1F34"/>
    <w:rsid w:val="005A5026"/>
    <w:rsid w:val="005C5A1F"/>
    <w:rsid w:val="005D6A5B"/>
    <w:rsid w:val="005E6074"/>
    <w:rsid w:val="006368B1"/>
    <w:rsid w:val="006420CF"/>
    <w:rsid w:val="00647D5C"/>
    <w:rsid w:val="0068019B"/>
    <w:rsid w:val="006B3EE6"/>
    <w:rsid w:val="006B4383"/>
    <w:rsid w:val="006C11C2"/>
    <w:rsid w:val="006D6F15"/>
    <w:rsid w:val="006F49C5"/>
    <w:rsid w:val="007977A6"/>
    <w:rsid w:val="007A6388"/>
    <w:rsid w:val="00822F56"/>
    <w:rsid w:val="0083098E"/>
    <w:rsid w:val="00866FCF"/>
    <w:rsid w:val="00883942"/>
    <w:rsid w:val="00883A52"/>
    <w:rsid w:val="008B5FBE"/>
    <w:rsid w:val="008C2F44"/>
    <w:rsid w:val="008F029D"/>
    <w:rsid w:val="008F50C5"/>
    <w:rsid w:val="00914267"/>
    <w:rsid w:val="00940249"/>
    <w:rsid w:val="00980921"/>
    <w:rsid w:val="009C3AFD"/>
    <w:rsid w:val="009C4483"/>
    <w:rsid w:val="009C4FAB"/>
    <w:rsid w:val="009F7249"/>
    <w:rsid w:val="00A201BA"/>
    <w:rsid w:val="00A3653A"/>
    <w:rsid w:val="00A43717"/>
    <w:rsid w:val="00A72A16"/>
    <w:rsid w:val="00A7312C"/>
    <w:rsid w:val="00A95644"/>
    <w:rsid w:val="00AD3961"/>
    <w:rsid w:val="00AE75E0"/>
    <w:rsid w:val="00B0290B"/>
    <w:rsid w:val="00B03A2C"/>
    <w:rsid w:val="00B52424"/>
    <w:rsid w:val="00B65DC4"/>
    <w:rsid w:val="00BD72CD"/>
    <w:rsid w:val="00C17178"/>
    <w:rsid w:val="00C23E8B"/>
    <w:rsid w:val="00C263DE"/>
    <w:rsid w:val="00C378A7"/>
    <w:rsid w:val="00C645D6"/>
    <w:rsid w:val="00C92D8F"/>
    <w:rsid w:val="00D24DB7"/>
    <w:rsid w:val="00D35EDF"/>
    <w:rsid w:val="00D71F2D"/>
    <w:rsid w:val="00DA5720"/>
    <w:rsid w:val="00DC000C"/>
    <w:rsid w:val="00E14755"/>
    <w:rsid w:val="00E1588C"/>
    <w:rsid w:val="00E261F2"/>
    <w:rsid w:val="00E2672A"/>
    <w:rsid w:val="00E30A04"/>
    <w:rsid w:val="00E476E8"/>
    <w:rsid w:val="00E52F84"/>
    <w:rsid w:val="00E6043E"/>
    <w:rsid w:val="00E703B5"/>
    <w:rsid w:val="00ED1FB4"/>
    <w:rsid w:val="00EE1E7F"/>
    <w:rsid w:val="00F23EA1"/>
    <w:rsid w:val="00F60FF9"/>
    <w:rsid w:val="00F65651"/>
    <w:rsid w:val="00F7121C"/>
    <w:rsid w:val="00FD35D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2D01D4"/>
    <w:pPr>
      <w:spacing w:after="120" w:line="240" w:lineRule="auto"/>
    </w:pPr>
    <w:rPr>
      <w:rFonts w:ascii="Times New Roman" w:eastAsia="Times New Roman" w:hAnsi="Times New Roman"/>
      <w:sz w:val="16"/>
      <w:szCs w:val="16"/>
      <w:lang w:val="de-DE" w:eastAsia="tr-TR"/>
    </w:rPr>
  </w:style>
  <w:style w:type="character" w:customStyle="1" w:styleId="BodyText3Char">
    <w:name w:val="Body Text 3 Char"/>
    <w:basedOn w:val="DefaultParagraphFont"/>
    <w:link w:val="BodyText3"/>
    <w:uiPriority w:val="99"/>
    <w:locked/>
    <w:rsid w:val="002D01D4"/>
    <w:rPr>
      <w:rFonts w:ascii="Times New Roman" w:hAnsi="Times New Roman" w:cs="Times New Roman"/>
      <w:sz w:val="16"/>
      <w:szCs w:val="16"/>
      <w:lang w:val="de-DE" w:eastAsia="tr-TR"/>
    </w:rPr>
  </w:style>
  <w:style w:type="paragraph" w:styleId="BalloonText">
    <w:name w:val="Balloon Text"/>
    <w:basedOn w:val="Normal"/>
    <w:link w:val="BalloonTextChar"/>
    <w:uiPriority w:val="99"/>
    <w:semiHidden/>
    <w:rsid w:val="009C4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423</Words>
  <Characters>2416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Ek- 1</dc:title>
  <dc:subject/>
  <dc:creator>Tevfik FIRAT</dc:creator>
  <cp:keywords/>
  <dc:description/>
  <cp:lastModifiedBy>AHMET</cp:lastModifiedBy>
  <cp:revision>2</cp:revision>
  <cp:lastPrinted>2014-10-23T14:16:00Z</cp:lastPrinted>
  <dcterms:created xsi:type="dcterms:W3CDTF">2014-11-21T19:41:00Z</dcterms:created>
  <dcterms:modified xsi:type="dcterms:W3CDTF">2014-11-21T19:41:00Z</dcterms:modified>
</cp:coreProperties>
</file>